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Style w:val="4"/>
          <w:rFonts w:hint="eastAsia" w:ascii="仿宋_GB2312" w:hAnsi="仿宋" w:eastAsia="仿宋_GB2312" w:cs="仿宋"/>
          <w:b w:val="0"/>
          <w:bCs/>
          <w:color w:val="000000"/>
          <w:sz w:val="44"/>
          <w:szCs w:val="44"/>
        </w:rPr>
      </w:pPr>
      <w:r>
        <w:rPr>
          <w:rFonts w:hint="eastAsia" w:ascii="仿宋_GB2312" w:hAnsi="仿宋" w:eastAsia="仿宋_GB2312" w:cs="仿宋"/>
          <w:b/>
          <w:bCs/>
          <w:color w:val="000000"/>
          <w:sz w:val="32"/>
          <w:szCs w:val="32"/>
        </w:rPr>
        <w:t>附件2：</w:t>
      </w: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掌上安庆新闻客户端下载使用流程</w:t>
      </w:r>
    </w:p>
    <w:p>
      <w:pPr>
        <w:spacing w:line="560" w:lineRule="exact"/>
        <w:jc w:val="center"/>
        <w:rPr>
          <w:rFonts w:ascii="仿宋" w:hAnsi="仿宋" w:eastAsia="仿宋" w:cs="仿宋"/>
          <w:b/>
          <w:bCs/>
          <w:color w:val="000000"/>
          <w:sz w:val="44"/>
          <w:szCs w:val="44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掌上安庆新闻客户端是我市全力打造的新型主流媒体，由中共安庆市委宣传部主管，安庆市新闻传媒中心主办。客户端定位为全时效主流舆论平台、全天候营商环境平台、全方位便民服务平台，目前下载用户数达50余万，已成为安庆第一权威移动发布平台。</w:t>
      </w:r>
    </w:p>
    <w:p>
      <w:pPr>
        <w:widowControl/>
        <w:spacing w:line="560" w:lineRule="exact"/>
        <w:ind w:firstLine="480" w:firstLineChars="15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现将客户端下载安装注册有关事项通知如下：</w:t>
      </w:r>
    </w:p>
    <w:p>
      <w:pPr>
        <w:spacing w:line="560" w:lineRule="exact"/>
        <w:ind w:firstLine="640" w:firstLineChars="200"/>
        <w:rPr>
          <w:rFonts w:hint="eastAsia" w:ascii="黑体" w:hAnsi="黑体" w:eastAsia="黑体" w:cs="仿宋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</w:rPr>
        <w:t>【下载方式】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1.应用商店安装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安卓手机用户可通过华为应用市场、360、腾讯应用宝等应用商店搜索“掌上安庆”下载安装，遇有版本更新请升级；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苹果手机用户可通过APP Store搜索“掌上安庆”下载安装，遇有版本更新请升级。</w:t>
      </w:r>
    </w:p>
    <w:p>
      <w:pPr>
        <w:spacing w:line="600" w:lineRule="exact"/>
        <w:ind w:firstLine="643" w:firstLineChars="200"/>
        <w:rPr>
          <w:rFonts w:hint="eastAsia" w:ascii="仿宋_GB2312" w:hAnsi="仿宋" w:eastAsia="仿宋_GB2312" w:cs="仿宋"/>
          <w:b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b/>
          <w:color w:val="000000"/>
          <w:sz w:val="32"/>
          <w:szCs w:val="32"/>
        </w:rPr>
        <w:t>2.扫描二维码下载</w:t>
      </w:r>
    </w:p>
    <w:p>
      <w:pPr>
        <w:ind w:firstLine="640" w:firstLineChars="200"/>
        <w:rPr>
          <w:rFonts w:hint="eastAsia" w:ascii="仿宋_GB2312" w:hAnsi="仿宋" w:eastAsia="仿宋_GB2312" w:cs="仿宋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drawing>
          <wp:inline distT="0" distB="0" distL="114300" distR="114300">
            <wp:extent cx="1038860" cy="1038860"/>
            <wp:effectExtent l="0" t="0" r="2540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0388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600" w:lineRule="exact"/>
        <w:ind w:right="-63" w:rightChars="-30" w:firstLine="480" w:firstLineChars="150"/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</w:rPr>
        <w:t>【注册方式】打开“掌上安庆”客户端，点击“我的”版块，进行手机注册。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楷体">
    <w:altName w:val="汉仪楷体KW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Arial">
    <w:panose1 w:val="020B0604020202090204"/>
    <w:charset w:val="00"/>
    <w:family w:val="swiss"/>
    <w:pitch w:val="default"/>
    <w:sig w:usb0="E0000AFF" w:usb1="00007843" w:usb2="00000001" w:usb3="00000000" w:csb0="400001BF" w:csb1="DFF7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黑体">
    <w:altName w:val="汉仪中黑KW"/>
    <w:panose1 w:val="02010609060101010101"/>
    <w:charset w:val="00"/>
    <w:family w:val="auto"/>
    <w:pitch w:val="default"/>
    <w:sig w:usb0="00000000" w:usb1="00000000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altName w:val="汉仪楷体简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仿宋">
    <w:altName w:val="方正仿宋_GBK"/>
    <w:panose1 w:val="02010609060101010101"/>
    <w:charset w:val="00"/>
    <w:family w:val="modern"/>
    <w:pitch w:val="default"/>
    <w:sig w:usb0="00000000" w:usb1="00000000" w:usb2="00000016" w:usb3="00000000" w:csb0="00040001" w:csb1="00000000"/>
  </w:font>
  <w:font w:name="汉仪楷体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楷体简">
    <w:panose1 w:val="02010600000101010101"/>
    <w:charset w:val="86"/>
    <w:family w:val="auto"/>
    <w:pitch w:val="default"/>
    <w:sig w:usb0="00000001" w:usb1="080E0800" w:usb2="00000002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BF0FEF"/>
    <w:rsid w:val="25BF0F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pBdr>
        <w:top w:val="single" w:color="auto" w:sz="4" w:space="1"/>
      </w:pBdr>
      <w:tabs>
        <w:tab w:val="center" w:pos="4153"/>
        <w:tab w:val="right" w:pos="8306"/>
      </w:tabs>
      <w:snapToGrid w:val="0"/>
      <w:spacing w:line="360" w:lineRule="auto"/>
      <w:jc w:val="right"/>
    </w:pPr>
    <w:rPr>
      <w:rFonts w:eastAsia="仿宋_GB2312"/>
      <w:sz w:val="28"/>
      <w:szCs w:val="18"/>
    </w:rPr>
  </w:style>
  <w:style w:type="character" w:styleId="4">
    <w:name w:val="Strong"/>
    <w:basedOn w:val="3"/>
    <w:qFormat/>
    <w:uiPriority w:val="0"/>
    <w:rPr>
      <w:rFonts w:ascii="Times New Roman" w:hAnsi="Times New Roman" w:eastAsia="宋体" w:cs="Times New Roman"/>
      <w:b/>
    </w:rPr>
  </w:style>
  <w:style w:type="character" w:styleId="5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Office_3.4.2.5348_F1E327BC-269C-435d-A152-05C5408002CA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2021-04-08T15:32:00Z</dcterms:created>
  <dc:creator>aqvtc</dc:creator>
  <cp:lastModifiedBy>aqvtc</cp:lastModifiedBy>
  <dcterms:modified xsi:type="dcterms:W3CDTF">2021-04-08T15:32:55Z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2052-3.4.2.5348</vt:lpwstr>
  </property>
</Properties>
</file>